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D35" w:rsidRDefault="00157D35" w:rsidP="00007AB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</w:t>
      </w:r>
      <w:r w:rsidR="00E44860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State Career Development Conference - SCDC</w:t>
      </w:r>
    </w:p>
    <w:p w:rsidR="00157D35" w:rsidRDefault="00157D35" w:rsidP="00007AB9">
      <w:pPr>
        <w:jc w:val="center"/>
        <w:rPr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Judge Registration / Information</w:t>
      </w:r>
    </w:p>
    <w:p w:rsidR="00157D35" w:rsidRDefault="00157D35" w:rsidP="00157D35">
      <w:pPr>
        <w:rPr>
          <w:color w:val="000000"/>
        </w:rPr>
      </w:pPr>
    </w:p>
    <w:p w:rsidR="00157D35" w:rsidRDefault="00157D35" w:rsidP="00007AB9">
      <w:pPr>
        <w:ind w:right="-810"/>
        <w:rPr>
          <w:color w:val="000000"/>
        </w:rPr>
      </w:pPr>
      <w:r>
        <w:rPr>
          <w:color w:val="000000"/>
        </w:rPr>
        <w:t>Washington DECA is looking for volunteers from the bu</w:t>
      </w:r>
      <w:r w:rsidR="00007AB9">
        <w:rPr>
          <w:color w:val="000000"/>
        </w:rPr>
        <w:t>siness community to judge</w:t>
      </w:r>
      <w:r>
        <w:rPr>
          <w:color w:val="000000"/>
        </w:rPr>
        <w:t xml:space="preserve"> the State Career Development Conference on Friday, March </w:t>
      </w:r>
      <w:r w:rsidR="00E44860">
        <w:rPr>
          <w:color w:val="000000"/>
        </w:rPr>
        <w:t>2</w:t>
      </w:r>
      <w:r>
        <w:rPr>
          <w:color w:val="000000"/>
        </w:rPr>
        <w:t xml:space="preserve"> from </w:t>
      </w:r>
      <w:r w:rsidR="00E44860">
        <w:rPr>
          <w:color w:val="000000"/>
        </w:rPr>
        <w:t>7:3</w:t>
      </w:r>
      <w:r>
        <w:rPr>
          <w:color w:val="000000"/>
        </w:rPr>
        <w:t>0 a.m. to 4:30 p.m. at either the Meydenbauer Center in Bellevue or the Bellevue Hyatt Hotel. Competition takes place in two locations dep</w:t>
      </w:r>
      <w:r w:rsidR="00007AB9">
        <w:rPr>
          <w:color w:val="000000"/>
        </w:rPr>
        <w:t>ending on the competitive event.</w:t>
      </w:r>
    </w:p>
    <w:p w:rsidR="00157D35" w:rsidRDefault="00157D35" w:rsidP="00007AB9">
      <w:pPr>
        <w:ind w:right="-720"/>
        <w:rPr>
          <w:color w:val="000000"/>
        </w:rPr>
      </w:pPr>
    </w:p>
    <w:p w:rsidR="00157D35" w:rsidRDefault="00157D35" w:rsidP="00007AB9">
      <w:pPr>
        <w:ind w:right="-720"/>
        <w:rPr>
          <w:color w:val="000000"/>
        </w:rPr>
      </w:pPr>
      <w:r>
        <w:rPr>
          <w:color w:val="000000"/>
        </w:rPr>
        <w:t>SCDC brings together over 3,</w:t>
      </w:r>
      <w:r w:rsidR="00007AB9">
        <w:rPr>
          <w:color w:val="000000"/>
        </w:rPr>
        <w:t>9</w:t>
      </w:r>
      <w:r>
        <w:rPr>
          <w:color w:val="000000"/>
        </w:rPr>
        <w:t>00 DECA members, advisors, and chaperones from throughout the state for a thre</w:t>
      </w:r>
      <w:r w:rsidR="00007AB9">
        <w:rPr>
          <w:color w:val="000000"/>
        </w:rPr>
        <w:t>e-day conference.  Students</w:t>
      </w:r>
      <w:r>
        <w:rPr>
          <w:color w:val="000000"/>
        </w:rPr>
        <w:t xml:space="preserve"> participate in career-based competitions in the following categories.</w:t>
      </w:r>
    </w:p>
    <w:p w:rsidR="007777FE" w:rsidRDefault="00157D35" w:rsidP="00007AB9">
      <w:pPr>
        <w:tabs>
          <w:tab w:val="left" w:pos="630"/>
        </w:tabs>
        <w:ind w:right="-720"/>
        <w:rPr>
          <w:color w:val="000000"/>
        </w:rPr>
      </w:pPr>
      <w:r>
        <w:rPr>
          <w:color w:val="000000"/>
        </w:rPr>
        <w:tab/>
      </w:r>
      <w:r w:rsidR="007777FE">
        <w:rPr>
          <w:color w:val="000000"/>
        </w:rPr>
        <w:t xml:space="preserve">Operations Research – topic </w:t>
      </w:r>
      <w:r w:rsidR="007777FE" w:rsidRPr="007777FE">
        <w:rPr>
          <w:i/>
          <w:color w:val="000000"/>
        </w:rPr>
        <w:t>Customer Experience</w:t>
      </w:r>
    </w:p>
    <w:p w:rsidR="00157D35" w:rsidRDefault="007777FE" w:rsidP="00007AB9">
      <w:pPr>
        <w:tabs>
          <w:tab w:val="left" w:pos="630"/>
        </w:tabs>
        <w:ind w:right="-72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="00157D35">
        <w:rPr>
          <w:color w:val="000000"/>
        </w:rPr>
        <w:t xml:space="preserve">Chapter </w:t>
      </w:r>
      <w:r>
        <w:rPr>
          <w:color w:val="000000"/>
        </w:rPr>
        <w:t xml:space="preserve">Events - </w:t>
      </w:r>
      <w:r w:rsidR="00157D35">
        <w:rPr>
          <w:color w:val="000000"/>
        </w:rPr>
        <w:t xml:space="preserve"> </w:t>
      </w:r>
      <w:r>
        <w:rPr>
          <w:color w:val="000000"/>
        </w:rPr>
        <w:t xml:space="preserve">utilizing </w:t>
      </w:r>
      <w:r w:rsidRPr="007777FE">
        <w:rPr>
          <w:i/>
          <w:color w:val="000000"/>
        </w:rPr>
        <w:t>project management skills</w:t>
      </w:r>
    </w:p>
    <w:p w:rsidR="00157D35" w:rsidRDefault="00157D35" w:rsidP="00007AB9">
      <w:pPr>
        <w:tabs>
          <w:tab w:val="left" w:pos="630"/>
        </w:tabs>
        <w:ind w:right="-720"/>
        <w:rPr>
          <w:color w:val="000000"/>
        </w:rPr>
      </w:pPr>
      <w:r>
        <w:rPr>
          <w:color w:val="000000"/>
        </w:rPr>
        <w:tab/>
        <w:t xml:space="preserve">Team </w:t>
      </w:r>
      <w:r w:rsidR="007777FE">
        <w:rPr>
          <w:color w:val="000000"/>
        </w:rPr>
        <w:t>Events – two student teams with role plays</w:t>
      </w:r>
    </w:p>
    <w:p w:rsidR="007777FE" w:rsidRDefault="007777FE" w:rsidP="00007AB9">
      <w:pPr>
        <w:tabs>
          <w:tab w:val="left" w:pos="630"/>
        </w:tabs>
        <w:ind w:right="-720"/>
        <w:rPr>
          <w:color w:val="000000"/>
        </w:rPr>
      </w:pPr>
      <w:r>
        <w:rPr>
          <w:color w:val="000000"/>
        </w:rPr>
        <w:tab/>
        <w:t>Individual</w:t>
      </w:r>
      <w:r w:rsidR="00157D35">
        <w:rPr>
          <w:color w:val="000000"/>
        </w:rPr>
        <w:t xml:space="preserve"> Events</w:t>
      </w:r>
      <w:r w:rsidR="00157D35">
        <w:rPr>
          <w:color w:val="000000"/>
        </w:rPr>
        <w:tab/>
      </w:r>
      <w:r>
        <w:rPr>
          <w:color w:val="000000"/>
        </w:rPr>
        <w:t xml:space="preserve"> - one student with role plays</w:t>
      </w:r>
    </w:p>
    <w:p w:rsidR="00157D35" w:rsidRDefault="007777FE" w:rsidP="00007AB9">
      <w:pPr>
        <w:tabs>
          <w:tab w:val="left" w:pos="630"/>
        </w:tabs>
        <w:ind w:right="-720"/>
        <w:rPr>
          <w:color w:val="000000"/>
        </w:rPr>
      </w:pPr>
      <w:r>
        <w:rPr>
          <w:color w:val="000000"/>
        </w:rPr>
        <w:tab/>
      </w:r>
      <w:r w:rsidR="00D42836">
        <w:rPr>
          <w:color w:val="000000"/>
        </w:rPr>
        <w:t xml:space="preserve">International Business </w:t>
      </w:r>
      <w:r>
        <w:rPr>
          <w:color w:val="000000"/>
        </w:rPr>
        <w:t>&amp; Entrepreneurship Business P</w:t>
      </w:r>
      <w:bookmarkStart w:id="0" w:name="_GoBack"/>
      <w:bookmarkEnd w:id="0"/>
      <w:r>
        <w:rPr>
          <w:color w:val="000000"/>
        </w:rPr>
        <w:t>lans</w:t>
      </w:r>
    </w:p>
    <w:p w:rsidR="00157D35" w:rsidRDefault="00157D35" w:rsidP="00007AB9">
      <w:pPr>
        <w:tabs>
          <w:tab w:val="left" w:pos="630"/>
        </w:tabs>
        <w:ind w:right="-720"/>
        <w:rPr>
          <w:color w:val="000000"/>
        </w:rPr>
      </w:pPr>
      <w:r>
        <w:rPr>
          <w:color w:val="000000"/>
        </w:rPr>
        <w:tab/>
        <w:t xml:space="preserve">Principles </w:t>
      </w:r>
      <w:r w:rsidR="007777FE">
        <w:rPr>
          <w:color w:val="000000"/>
        </w:rPr>
        <w:t xml:space="preserve">Events -  </w:t>
      </w:r>
      <w:r w:rsidRPr="007777FE">
        <w:rPr>
          <w:i/>
          <w:color w:val="000000"/>
        </w:rPr>
        <w:t>1</w:t>
      </w:r>
      <w:r w:rsidRPr="007777FE">
        <w:rPr>
          <w:i/>
          <w:color w:val="000000"/>
          <w:vertAlign w:val="superscript"/>
        </w:rPr>
        <w:t>st</w:t>
      </w:r>
      <w:r w:rsidR="007777FE" w:rsidRPr="007777FE">
        <w:rPr>
          <w:i/>
          <w:color w:val="000000"/>
        </w:rPr>
        <w:t xml:space="preserve"> year students</w:t>
      </w:r>
      <w:r w:rsidR="007777FE">
        <w:rPr>
          <w:color w:val="000000"/>
        </w:rPr>
        <w:tab/>
      </w:r>
    </w:p>
    <w:p w:rsidR="00157D35" w:rsidRDefault="00157D35" w:rsidP="00007AB9">
      <w:pPr>
        <w:tabs>
          <w:tab w:val="left" w:pos="630"/>
        </w:tabs>
        <w:ind w:right="-720"/>
        <w:rPr>
          <w:color w:val="000000"/>
        </w:rPr>
      </w:pPr>
      <w:r>
        <w:rPr>
          <w:color w:val="000000"/>
        </w:rPr>
        <w:tab/>
        <w:t>Personal Financial Literacy</w:t>
      </w:r>
      <w:r w:rsidR="00D42836">
        <w:rPr>
          <w:color w:val="000000"/>
        </w:rPr>
        <w:tab/>
      </w:r>
      <w:r w:rsidR="00D42836">
        <w:rPr>
          <w:color w:val="000000"/>
        </w:rPr>
        <w:tab/>
      </w:r>
      <w:r w:rsidR="00D42836">
        <w:rPr>
          <w:color w:val="000000"/>
        </w:rPr>
        <w:tab/>
      </w:r>
    </w:p>
    <w:p w:rsidR="007777FE" w:rsidRDefault="00D42836" w:rsidP="00007AB9">
      <w:pPr>
        <w:tabs>
          <w:tab w:val="left" w:pos="630"/>
        </w:tabs>
        <w:ind w:right="-720"/>
        <w:rPr>
          <w:color w:val="000000"/>
        </w:rPr>
      </w:pPr>
      <w:r>
        <w:rPr>
          <w:color w:val="000000"/>
        </w:rPr>
        <w:tab/>
      </w:r>
      <w:r w:rsidR="007777FE">
        <w:rPr>
          <w:color w:val="000000"/>
        </w:rPr>
        <w:t xml:space="preserve">Personal Selling Events - </w:t>
      </w:r>
      <w:r>
        <w:rPr>
          <w:color w:val="000000"/>
        </w:rPr>
        <w:t>Financial Consulting</w:t>
      </w:r>
      <w:r w:rsidR="007777FE">
        <w:rPr>
          <w:color w:val="000000"/>
        </w:rPr>
        <w:t xml:space="preserve"> / Hospitality</w:t>
      </w:r>
    </w:p>
    <w:p w:rsidR="00D42836" w:rsidRDefault="007777FE" w:rsidP="00007AB9">
      <w:pPr>
        <w:tabs>
          <w:tab w:val="left" w:pos="630"/>
        </w:tabs>
        <w:ind w:right="-720"/>
        <w:rPr>
          <w:b/>
          <w:bCs/>
          <w:color w:val="333333"/>
        </w:rPr>
      </w:pPr>
      <w:r>
        <w:rPr>
          <w:color w:val="000000"/>
        </w:rPr>
        <w:tab/>
        <w:t>Advertising or Promotional Events – Fashion / Sports &amp; Entertainment</w:t>
      </w:r>
      <w:r w:rsidR="00D42836">
        <w:rPr>
          <w:color w:val="000000"/>
        </w:rPr>
        <w:tab/>
      </w:r>
      <w:r w:rsidR="00D42836">
        <w:rPr>
          <w:color w:val="000000"/>
        </w:rPr>
        <w:tab/>
      </w:r>
      <w:r w:rsidR="00D42836">
        <w:rPr>
          <w:color w:val="000000"/>
        </w:rPr>
        <w:tab/>
      </w:r>
      <w:r w:rsidR="00D42836">
        <w:rPr>
          <w:color w:val="000000"/>
        </w:rPr>
        <w:tab/>
      </w:r>
      <w:r w:rsidR="00D42836">
        <w:rPr>
          <w:color w:val="000000"/>
        </w:rPr>
        <w:tab/>
      </w:r>
    </w:p>
    <w:p w:rsidR="00D42836" w:rsidRDefault="00007AB9" w:rsidP="00007AB9">
      <w:pPr>
        <w:tabs>
          <w:tab w:val="left" w:pos="3960"/>
        </w:tabs>
        <w:ind w:right="-720"/>
        <w:rPr>
          <w:b/>
          <w:bCs/>
          <w:color w:val="333333"/>
        </w:rPr>
      </w:pPr>
      <w:r>
        <w:rPr>
          <w:b/>
          <w:bCs/>
          <w:color w:val="333333"/>
        </w:rPr>
        <w:tab/>
        <w:t>New this year:</w:t>
      </w:r>
    </w:p>
    <w:p w:rsidR="00007AB9" w:rsidRDefault="007777FE" w:rsidP="00007AB9">
      <w:pPr>
        <w:tabs>
          <w:tab w:val="left" w:pos="2790"/>
        </w:tabs>
        <w:ind w:right="-720"/>
        <w:rPr>
          <w:bCs/>
          <w:color w:val="333333"/>
        </w:rPr>
      </w:pPr>
      <w:r>
        <w:rPr>
          <w:bCs/>
          <w:color w:val="333333"/>
        </w:rPr>
        <w:tab/>
      </w:r>
      <w:r w:rsidR="00007AB9">
        <w:rPr>
          <w:bCs/>
          <w:color w:val="333333"/>
        </w:rPr>
        <w:t xml:space="preserve">Entrepreneurship Individual and Team </w:t>
      </w:r>
    </w:p>
    <w:p w:rsidR="00007AB9" w:rsidRPr="00007AB9" w:rsidRDefault="00007AB9" w:rsidP="007777FE">
      <w:pPr>
        <w:tabs>
          <w:tab w:val="left" w:pos="2790"/>
        </w:tabs>
        <w:ind w:right="-720"/>
        <w:rPr>
          <w:bCs/>
          <w:color w:val="333333"/>
        </w:rPr>
      </w:pPr>
      <w:r>
        <w:rPr>
          <w:bCs/>
          <w:color w:val="333333"/>
        </w:rPr>
        <w:tab/>
        <w:t>School Based Enterprise (Food &amp; Retail)</w:t>
      </w:r>
    </w:p>
    <w:p w:rsidR="00D42836" w:rsidRDefault="00D42836" w:rsidP="00007AB9">
      <w:pPr>
        <w:ind w:right="-720"/>
        <w:rPr>
          <w:b/>
          <w:bCs/>
          <w:color w:val="333333"/>
        </w:rPr>
      </w:pPr>
      <w:r>
        <w:rPr>
          <w:b/>
          <w:bCs/>
          <w:color w:val="333333"/>
        </w:rPr>
        <w:t xml:space="preserve">*visit </w:t>
      </w:r>
      <w:hyperlink r:id="rId7" w:history="1">
        <w:r>
          <w:rPr>
            <w:rStyle w:val="Hyperlink"/>
            <w:b/>
            <w:bCs/>
          </w:rPr>
          <w:t>DECA Competitive Event Descriptions</w:t>
        </w:r>
      </w:hyperlink>
      <w:r>
        <w:rPr>
          <w:b/>
          <w:bCs/>
          <w:color w:val="333333"/>
        </w:rPr>
        <w:t xml:space="preserve"> </w:t>
      </w:r>
    </w:p>
    <w:p w:rsidR="00D42836" w:rsidRDefault="00D42836" w:rsidP="00007AB9">
      <w:pPr>
        <w:ind w:right="-720"/>
        <w:rPr>
          <w:b/>
          <w:bCs/>
          <w:color w:val="333333"/>
        </w:rPr>
      </w:pPr>
    </w:p>
    <w:p w:rsidR="00157D35" w:rsidRDefault="00157D35" w:rsidP="00007AB9">
      <w:pPr>
        <w:ind w:right="-720"/>
        <w:rPr>
          <w:color w:val="333333"/>
        </w:rPr>
      </w:pPr>
      <w:r>
        <w:rPr>
          <w:b/>
          <w:bCs/>
          <w:color w:val="333333"/>
        </w:rPr>
        <w:t>Who can be a judge?</w:t>
      </w:r>
    </w:p>
    <w:p w:rsidR="007777FE" w:rsidRDefault="007777FE" w:rsidP="00007AB9">
      <w:pPr>
        <w:ind w:right="-720"/>
        <w:rPr>
          <w:color w:val="333333"/>
        </w:rPr>
      </w:pPr>
      <w:r>
        <w:rPr>
          <w:color w:val="333333"/>
        </w:rPr>
        <w:t>I</w:t>
      </w:r>
      <w:r w:rsidR="00157D35">
        <w:rPr>
          <w:color w:val="333333"/>
        </w:rPr>
        <w:t>ndividuals with a background in business and an interest in helping high school students work to</w:t>
      </w:r>
      <w:r>
        <w:rPr>
          <w:color w:val="333333"/>
        </w:rPr>
        <w:t>ward their future career goals. If you know others who are</w:t>
      </w:r>
      <w:r w:rsidR="00157D35">
        <w:rPr>
          <w:color w:val="333333"/>
        </w:rPr>
        <w:t xml:space="preserve"> interested please fee</w:t>
      </w:r>
      <w:r>
        <w:rPr>
          <w:color w:val="333333"/>
        </w:rPr>
        <w:t>l free to share the</w:t>
      </w:r>
      <w:r w:rsidR="00157D35">
        <w:rPr>
          <w:color w:val="333333"/>
        </w:rPr>
        <w:t xml:space="preserve"> link</w:t>
      </w:r>
      <w:r w:rsidR="00D42836">
        <w:rPr>
          <w:color w:val="333333"/>
        </w:rPr>
        <w:t xml:space="preserve"> below. Keep in mind</w:t>
      </w:r>
      <w:r w:rsidR="00157D35">
        <w:rPr>
          <w:color w:val="333333"/>
        </w:rPr>
        <w:t xml:space="preserve"> judges must be four years out of high school in order to participate.</w:t>
      </w:r>
      <w:r w:rsidR="00D42836">
        <w:rPr>
          <w:color w:val="333333"/>
        </w:rPr>
        <w:t xml:space="preserve"> </w:t>
      </w:r>
      <w:hyperlink r:id="rId8" w:history="1">
        <w:r w:rsidR="008B5D90">
          <w:rPr>
            <w:rStyle w:val="Hyperlink"/>
          </w:rPr>
          <w:t>Register to judge here</w:t>
        </w:r>
      </w:hyperlink>
      <w:r w:rsidR="008B5D90">
        <w:rPr>
          <w:color w:val="333333"/>
        </w:rPr>
        <w:t xml:space="preserve"> </w:t>
      </w:r>
    </w:p>
    <w:p w:rsidR="00157D35" w:rsidRPr="00E44860" w:rsidRDefault="007777FE" w:rsidP="00007AB9">
      <w:pPr>
        <w:ind w:right="-720"/>
        <w:rPr>
          <w:i/>
          <w:color w:val="333333"/>
        </w:rPr>
      </w:pPr>
      <w:r>
        <w:rPr>
          <w:color w:val="333333"/>
        </w:rPr>
        <w:t>*</w:t>
      </w:r>
      <w:r w:rsidR="00E44860" w:rsidRPr="00E44860">
        <w:rPr>
          <w:i/>
          <w:color w:val="333333"/>
        </w:rPr>
        <w:t>All past judges must re</w:t>
      </w:r>
      <w:r>
        <w:rPr>
          <w:i/>
          <w:color w:val="333333"/>
        </w:rPr>
        <w:t>gister as a new judge this year</w:t>
      </w:r>
      <w:r w:rsidR="00E44860" w:rsidRPr="00E44860">
        <w:rPr>
          <w:i/>
          <w:color w:val="333333"/>
        </w:rPr>
        <w:t>.</w:t>
      </w:r>
    </w:p>
    <w:p w:rsidR="00157D35" w:rsidRDefault="00157D35" w:rsidP="00007AB9">
      <w:pPr>
        <w:ind w:right="-720"/>
        <w:rPr>
          <w:b/>
          <w:bCs/>
          <w:color w:val="333333"/>
        </w:rPr>
      </w:pPr>
    </w:p>
    <w:p w:rsidR="00157D35" w:rsidRDefault="00157D35" w:rsidP="00007AB9">
      <w:pPr>
        <w:ind w:right="-720"/>
        <w:rPr>
          <w:color w:val="333333"/>
        </w:rPr>
      </w:pPr>
      <w:r>
        <w:rPr>
          <w:b/>
          <w:bCs/>
          <w:color w:val="333333"/>
        </w:rPr>
        <w:t>Competition?</w:t>
      </w:r>
    </w:p>
    <w:p w:rsidR="00250B31" w:rsidRDefault="008B5D90" w:rsidP="00007AB9">
      <w:pPr>
        <w:ind w:right="-720"/>
        <w:rPr>
          <w:color w:val="333333"/>
        </w:rPr>
      </w:pPr>
      <w:r>
        <w:rPr>
          <w:color w:val="333333"/>
        </w:rPr>
        <w:t xml:space="preserve">Falls into </w:t>
      </w:r>
      <w:r w:rsidR="00007AB9">
        <w:rPr>
          <w:color w:val="333333"/>
        </w:rPr>
        <w:t>three</w:t>
      </w:r>
      <w:r>
        <w:rPr>
          <w:color w:val="333333"/>
        </w:rPr>
        <w:t xml:space="preserve"> categorie</w:t>
      </w:r>
      <w:r w:rsidR="00250B31">
        <w:rPr>
          <w:color w:val="333333"/>
        </w:rPr>
        <w:t>s.</w:t>
      </w:r>
    </w:p>
    <w:p w:rsidR="00157D35" w:rsidRPr="000F4B97" w:rsidRDefault="000F4B97" w:rsidP="00007AB9">
      <w:pPr>
        <w:pStyle w:val="ListParagraph"/>
        <w:numPr>
          <w:ilvl w:val="0"/>
          <w:numId w:val="3"/>
        </w:numPr>
        <w:ind w:right="-720"/>
        <w:rPr>
          <w:b/>
          <w:bCs/>
          <w:color w:val="333333"/>
        </w:rPr>
      </w:pPr>
      <w:r w:rsidRPr="000F4B97">
        <w:rPr>
          <w:color w:val="333333"/>
        </w:rPr>
        <w:t xml:space="preserve">Marketing presentations which have been </w:t>
      </w:r>
      <w:r w:rsidR="008B5D90" w:rsidRPr="000F4B97">
        <w:rPr>
          <w:color w:val="333333"/>
        </w:rPr>
        <w:t>prepare</w:t>
      </w:r>
      <w:r w:rsidRPr="000F4B97">
        <w:rPr>
          <w:color w:val="333333"/>
        </w:rPr>
        <w:t>d</w:t>
      </w:r>
      <w:r w:rsidR="008B5D90" w:rsidRPr="000F4B97">
        <w:rPr>
          <w:color w:val="333333"/>
        </w:rPr>
        <w:t xml:space="preserve"> ahead of time </w:t>
      </w:r>
    </w:p>
    <w:p w:rsidR="000F4B97" w:rsidRPr="00E44860" w:rsidRDefault="00007AB9" w:rsidP="00007AB9">
      <w:pPr>
        <w:pStyle w:val="ListParagraph"/>
        <w:numPr>
          <w:ilvl w:val="0"/>
          <w:numId w:val="3"/>
        </w:numPr>
        <w:ind w:right="-720"/>
        <w:rPr>
          <w:b/>
          <w:bCs/>
          <w:color w:val="333333"/>
        </w:rPr>
      </w:pPr>
      <w:r>
        <w:rPr>
          <w:color w:val="333333"/>
        </w:rPr>
        <w:t>R</w:t>
      </w:r>
      <w:r w:rsidR="000F4B97">
        <w:rPr>
          <w:color w:val="333333"/>
        </w:rPr>
        <w:t>ole plays where students have a scenario and present a solution to the judge</w:t>
      </w:r>
      <w:r w:rsidR="00E44860">
        <w:rPr>
          <w:color w:val="333333"/>
        </w:rPr>
        <w:t xml:space="preserve"> (Series &amp; Team Events)</w:t>
      </w:r>
    </w:p>
    <w:p w:rsidR="00E44860" w:rsidRPr="000F4B97" w:rsidRDefault="00E44860" w:rsidP="00007AB9">
      <w:pPr>
        <w:pStyle w:val="ListParagraph"/>
        <w:numPr>
          <w:ilvl w:val="0"/>
          <w:numId w:val="3"/>
        </w:numPr>
        <w:ind w:right="-720"/>
        <w:rPr>
          <w:b/>
          <w:bCs/>
          <w:color w:val="333333"/>
        </w:rPr>
      </w:pPr>
      <w:r>
        <w:rPr>
          <w:color w:val="333333"/>
        </w:rPr>
        <w:t xml:space="preserve">Principle Events &amp; Personal Financial Literacy </w:t>
      </w:r>
    </w:p>
    <w:p w:rsidR="000F4B97" w:rsidRDefault="000F4B97" w:rsidP="00007AB9">
      <w:pPr>
        <w:ind w:right="-720"/>
        <w:rPr>
          <w:b/>
          <w:bCs/>
          <w:color w:val="333333"/>
        </w:rPr>
      </w:pPr>
    </w:p>
    <w:p w:rsidR="00157D35" w:rsidRDefault="00157D35" w:rsidP="00007AB9">
      <w:pPr>
        <w:ind w:right="-720"/>
        <w:rPr>
          <w:color w:val="333333"/>
        </w:rPr>
      </w:pPr>
      <w:r>
        <w:rPr>
          <w:b/>
          <w:bCs/>
          <w:color w:val="333333"/>
        </w:rPr>
        <w:t>What is the role of a judge?</w:t>
      </w:r>
    </w:p>
    <w:p w:rsidR="00157D35" w:rsidRDefault="00157D35" w:rsidP="00007AB9">
      <w:pPr>
        <w:ind w:right="-720"/>
        <w:rPr>
          <w:color w:val="333333"/>
        </w:rPr>
      </w:pPr>
      <w:r>
        <w:rPr>
          <w:color w:val="333333"/>
        </w:rPr>
        <w:t>In the role-play scenario, the judge's role is defined, and criteria is provided for evaluating the students as they s</w:t>
      </w:r>
      <w:r w:rsidR="00007AB9">
        <w:rPr>
          <w:color w:val="333333"/>
        </w:rPr>
        <w:t xml:space="preserve">hare their business solutions. </w:t>
      </w:r>
      <w:r>
        <w:rPr>
          <w:color w:val="333333"/>
        </w:rPr>
        <w:t xml:space="preserve">Judges are asked to </w:t>
      </w:r>
      <w:r w:rsidR="007777FE">
        <w:rPr>
          <w:color w:val="333333"/>
        </w:rPr>
        <w:t xml:space="preserve">complete a rating sheet </w:t>
      </w:r>
      <w:r w:rsidR="000F4B97">
        <w:rPr>
          <w:color w:val="333333"/>
        </w:rPr>
        <w:t>after the role play.</w:t>
      </w:r>
    </w:p>
    <w:p w:rsidR="000F4B97" w:rsidRDefault="000F4B97" w:rsidP="00007AB9">
      <w:pPr>
        <w:ind w:right="-720"/>
        <w:rPr>
          <w:b/>
          <w:bCs/>
          <w:color w:val="333333"/>
        </w:rPr>
      </w:pPr>
    </w:p>
    <w:p w:rsidR="00157D35" w:rsidRDefault="00157D35" w:rsidP="00007AB9">
      <w:pPr>
        <w:ind w:right="-720"/>
        <w:rPr>
          <w:color w:val="333333"/>
        </w:rPr>
      </w:pPr>
      <w:r>
        <w:rPr>
          <w:b/>
          <w:bCs/>
          <w:color w:val="333333"/>
        </w:rPr>
        <w:t>What do I need to do?</w:t>
      </w:r>
    </w:p>
    <w:p w:rsidR="000F4B97" w:rsidRDefault="000F4B97" w:rsidP="00007AB9">
      <w:pPr>
        <w:ind w:right="-720"/>
        <w:rPr>
          <w:color w:val="333333"/>
        </w:rPr>
      </w:pPr>
    </w:p>
    <w:p w:rsidR="00157D35" w:rsidRDefault="000F4B97" w:rsidP="00007AB9">
      <w:pPr>
        <w:ind w:right="-720"/>
        <w:rPr>
          <w:rFonts w:eastAsia="Times New Roman"/>
          <w:color w:val="333333"/>
        </w:rPr>
      </w:pPr>
      <w:r>
        <w:rPr>
          <w:color w:val="333333"/>
        </w:rPr>
        <w:t>Register to judge and</w:t>
      </w:r>
      <w:r w:rsidR="00157D35">
        <w:rPr>
          <w:rFonts w:eastAsia="Times New Roman"/>
          <w:color w:val="333333"/>
        </w:rPr>
        <w:t xml:space="preserve"> follow the instructions</w:t>
      </w:r>
      <w:r w:rsidR="00C729BC">
        <w:rPr>
          <w:rFonts w:eastAsia="Times New Roman"/>
          <w:color w:val="333333"/>
        </w:rPr>
        <w:t>!</w:t>
      </w:r>
      <w:r>
        <w:rPr>
          <w:rFonts w:eastAsia="Times New Roman"/>
          <w:color w:val="333333"/>
        </w:rPr>
        <w:t xml:space="preserve">  Y</w:t>
      </w:r>
      <w:r w:rsidR="00157D35">
        <w:rPr>
          <w:rFonts w:eastAsia="Times New Roman"/>
          <w:color w:val="333333"/>
        </w:rPr>
        <w:t xml:space="preserve">ou will know </w:t>
      </w:r>
      <w:r>
        <w:rPr>
          <w:rFonts w:eastAsia="Times New Roman"/>
          <w:color w:val="333333"/>
        </w:rPr>
        <w:t>you are registered</w:t>
      </w:r>
      <w:r w:rsidR="00157D35">
        <w:rPr>
          <w:rFonts w:eastAsia="Times New Roman"/>
          <w:color w:val="333333"/>
        </w:rPr>
        <w:t xml:space="preserve"> </w:t>
      </w:r>
      <w:r>
        <w:rPr>
          <w:rFonts w:eastAsia="Times New Roman"/>
          <w:color w:val="333333"/>
        </w:rPr>
        <w:t>when</w:t>
      </w:r>
      <w:r w:rsidR="00157D35">
        <w:rPr>
          <w:rFonts w:eastAsia="Times New Roman"/>
          <w:color w:val="333333"/>
        </w:rPr>
        <w:t xml:space="preserve"> you get </w:t>
      </w:r>
      <w:r w:rsidR="007777FE">
        <w:rPr>
          <w:rFonts w:eastAsia="Times New Roman"/>
          <w:color w:val="333333"/>
        </w:rPr>
        <w:t>a confirmation email.</w:t>
      </w:r>
    </w:p>
    <w:p w:rsidR="00157D35" w:rsidRDefault="00157D35" w:rsidP="00007AB9">
      <w:pPr>
        <w:ind w:right="-720"/>
        <w:rPr>
          <w:color w:val="333333"/>
        </w:rPr>
      </w:pPr>
    </w:p>
    <w:p w:rsidR="00157D35" w:rsidRDefault="00157D35" w:rsidP="00007AB9">
      <w:pPr>
        <w:ind w:right="-720"/>
        <w:rPr>
          <w:color w:val="333333"/>
        </w:rPr>
      </w:pPr>
      <w:r>
        <w:rPr>
          <w:color w:val="333333"/>
        </w:rPr>
        <w:t xml:space="preserve">If you have any questions, please feel free to contact </w:t>
      </w:r>
      <w:r w:rsidR="000F4B97">
        <w:rPr>
          <w:color w:val="333333"/>
        </w:rPr>
        <w:t>Linda Andersen</w:t>
      </w:r>
      <w:r>
        <w:rPr>
          <w:color w:val="333333"/>
        </w:rPr>
        <w:t xml:space="preserve"> at </w:t>
      </w:r>
      <w:hyperlink r:id="rId9" w:history="1">
        <w:r w:rsidR="000F4B97" w:rsidRPr="00B90E2D">
          <w:rPr>
            <w:rStyle w:val="Hyperlink"/>
          </w:rPr>
          <w:t>linda@wadeca.org</w:t>
        </w:r>
      </w:hyperlink>
      <w:r>
        <w:rPr>
          <w:color w:val="333333"/>
        </w:rPr>
        <w:t xml:space="preserve"> or via</w:t>
      </w:r>
      <w:r w:rsidR="000F4B97">
        <w:rPr>
          <w:color w:val="333333"/>
        </w:rPr>
        <w:t xml:space="preserve"> phone at 206.285.1195.</w:t>
      </w:r>
    </w:p>
    <w:p w:rsidR="00E87704" w:rsidRDefault="00E87704" w:rsidP="00007AB9">
      <w:pPr>
        <w:ind w:right="-720"/>
      </w:pPr>
    </w:p>
    <w:sectPr w:rsidR="00E87704" w:rsidSect="00E44860">
      <w:headerReference w:type="default" r:id="rId10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AB9" w:rsidRDefault="00007AB9" w:rsidP="00007AB9">
      <w:r>
        <w:separator/>
      </w:r>
    </w:p>
  </w:endnote>
  <w:endnote w:type="continuationSeparator" w:id="0">
    <w:p w:rsidR="00007AB9" w:rsidRDefault="00007AB9" w:rsidP="0000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AB9" w:rsidRDefault="00007AB9" w:rsidP="00007AB9">
      <w:r>
        <w:separator/>
      </w:r>
    </w:p>
  </w:footnote>
  <w:footnote w:type="continuationSeparator" w:id="0">
    <w:p w:rsidR="00007AB9" w:rsidRDefault="00007AB9" w:rsidP="00007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AB9" w:rsidRDefault="00007AB9">
    <w:pPr>
      <w:pStyle w:val="Header"/>
    </w:pPr>
    <w:r>
      <w:ptab w:relativeTo="margin" w:alignment="center" w:leader="none"/>
    </w:r>
    <w:r>
      <w:rPr>
        <w:b/>
        <w:bCs/>
        <w:noProof/>
        <w:color w:val="000000"/>
        <w:sz w:val="28"/>
        <w:szCs w:val="28"/>
      </w:rPr>
      <w:drawing>
        <wp:inline distT="0" distB="0" distL="0" distR="0" wp14:anchorId="16B631C6" wp14:editId="66A02E47">
          <wp:extent cx="1760854" cy="528257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WA DECA Logo Horiz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496" cy="56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895"/>
    <w:multiLevelType w:val="multilevel"/>
    <w:tmpl w:val="D05AB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826ABD"/>
    <w:multiLevelType w:val="hybridMultilevel"/>
    <w:tmpl w:val="5944EB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13982"/>
    <w:multiLevelType w:val="multilevel"/>
    <w:tmpl w:val="E7821B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35"/>
    <w:rsid w:val="00007AB9"/>
    <w:rsid w:val="000F4B97"/>
    <w:rsid w:val="00157D35"/>
    <w:rsid w:val="00250B31"/>
    <w:rsid w:val="007777FE"/>
    <w:rsid w:val="008B5D90"/>
    <w:rsid w:val="00C729BC"/>
    <w:rsid w:val="00D42836"/>
    <w:rsid w:val="00E44860"/>
    <w:rsid w:val="00E8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C4B31"/>
  <w15:chartTrackingRefBased/>
  <w15:docId w15:val="{7E3F37D9-BD1D-488D-BE2A-813D6857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D3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D3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283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50B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7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B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7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B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dges.decaregistration.com/org/deca-w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ca.org/high-school-programs/high-school-competitive-even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nda@wadec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Andersen</dc:creator>
  <cp:keywords/>
  <dc:description/>
  <cp:lastModifiedBy>Linda Andersen</cp:lastModifiedBy>
  <cp:revision>2</cp:revision>
  <dcterms:created xsi:type="dcterms:W3CDTF">2018-02-12T20:40:00Z</dcterms:created>
  <dcterms:modified xsi:type="dcterms:W3CDTF">2018-02-12T20:40:00Z</dcterms:modified>
</cp:coreProperties>
</file>